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5A" w:rsidRDefault="003C065A">
      <w:pPr>
        <w:pStyle w:val="Heading1"/>
        <w:jc w:val="center"/>
        <w:rPr>
          <w:sz w:val="40"/>
        </w:rPr>
      </w:pPr>
      <w:r>
        <w:rPr>
          <w:sz w:val="40"/>
        </w:rPr>
        <w:t>Agency Policies and Procedures Checklist</w:t>
      </w:r>
    </w:p>
    <w:p w:rsidR="00407AA1" w:rsidRDefault="00407AA1" w:rsidP="00407AA1">
      <w:pPr>
        <w:rPr>
          <w:rFonts w:ascii="Calibri" w:hAnsi="Calibri"/>
          <w:sz w:val="22"/>
          <w:szCs w:val="22"/>
        </w:rPr>
      </w:pPr>
    </w:p>
    <w:p w:rsidR="00407AA1" w:rsidRPr="0061709B" w:rsidRDefault="00407AA1" w:rsidP="00407AA1">
      <w:pPr>
        <w:rPr>
          <w:rFonts w:asciiTheme="minorHAnsi" w:hAnsiTheme="minorHAnsi"/>
        </w:rPr>
      </w:pPr>
      <w:r w:rsidRPr="0061709B">
        <w:rPr>
          <w:rFonts w:asciiTheme="minorHAnsi" w:hAnsiTheme="minorHAnsi"/>
        </w:rPr>
        <w:t xml:space="preserve">**DISCLAIMER:  The information contained herein are only </w:t>
      </w:r>
      <w:r w:rsidRPr="0061709B">
        <w:rPr>
          <w:rFonts w:asciiTheme="minorHAnsi" w:hAnsiTheme="minorHAnsi"/>
          <w:i/>
          <w:u w:val="single"/>
        </w:rPr>
        <w:t>suggested</w:t>
      </w:r>
      <w:r w:rsidR="008C0517" w:rsidRPr="0061709B">
        <w:rPr>
          <w:rFonts w:asciiTheme="minorHAnsi" w:hAnsiTheme="minorHAnsi"/>
          <w:u w:val="single"/>
        </w:rPr>
        <w:t xml:space="preserve"> </w:t>
      </w:r>
      <w:r w:rsidR="008C0517" w:rsidRPr="0061709B">
        <w:rPr>
          <w:rFonts w:asciiTheme="minorHAnsi" w:hAnsiTheme="minorHAnsi"/>
        </w:rPr>
        <w:t>elements of a provider’s Policies &amp; P</w:t>
      </w:r>
      <w:r w:rsidRPr="0061709B">
        <w:rPr>
          <w:rFonts w:asciiTheme="minorHAnsi" w:hAnsiTheme="minorHAnsi"/>
        </w:rPr>
        <w:t>rocedures and are not mandated</w:t>
      </w:r>
      <w:r w:rsidR="00275BD0" w:rsidRPr="0061709B">
        <w:rPr>
          <w:rFonts w:asciiTheme="minorHAnsi" w:hAnsiTheme="minorHAnsi"/>
        </w:rPr>
        <w:t xml:space="preserve"> by rule or statute.  Checklist is provided </w:t>
      </w:r>
      <w:r w:rsidR="008C0517" w:rsidRPr="0061709B">
        <w:rPr>
          <w:rFonts w:asciiTheme="minorHAnsi" w:hAnsiTheme="minorHAnsi"/>
        </w:rPr>
        <w:t>for informational purposes only.**</w:t>
      </w:r>
    </w:p>
    <w:p w:rsidR="00220E8A" w:rsidRPr="0061709B" w:rsidRDefault="00220E8A" w:rsidP="00220E8A">
      <w:pPr>
        <w:rPr>
          <w:rFonts w:asciiTheme="minorHAnsi" w:hAnsiTheme="minorHAnsi"/>
        </w:rPr>
      </w:pPr>
    </w:p>
    <w:p w:rsidR="00220E8A" w:rsidRPr="0061709B" w:rsidRDefault="0061709B" w:rsidP="00220E8A">
      <w:pPr>
        <w:rPr>
          <w:rFonts w:asciiTheme="minorHAnsi" w:hAnsiTheme="minorHAnsi"/>
        </w:rPr>
      </w:pPr>
      <w:r w:rsidRPr="0061709B">
        <w:rPr>
          <w:rFonts w:asciiTheme="minorHAnsi" w:hAnsiTheme="minorHAnsi"/>
        </w:rPr>
        <w:t xml:space="preserve">You can find information and examples of how to write company policies and procedures and the difference between the two at some of the following locations:  </w:t>
      </w:r>
    </w:p>
    <w:p w:rsidR="0061709B" w:rsidRPr="0061709B" w:rsidRDefault="00FA46BA" w:rsidP="00220E8A">
      <w:pPr>
        <w:rPr>
          <w:rFonts w:asciiTheme="minorHAnsi" w:hAnsiTheme="minorHAnsi"/>
        </w:rPr>
      </w:pPr>
      <w:hyperlink r:id="rId8" w:history="1">
        <w:r w:rsidR="0061709B" w:rsidRPr="0061709B">
          <w:rPr>
            <w:rStyle w:val="Hyperlink"/>
            <w:rFonts w:asciiTheme="minorHAnsi" w:hAnsiTheme="minorHAnsi"/>
          </w:rPr>
          <w:t>https://www.reference.com/business-finance/write-company-policies-procedures-369853cd5ebf38d5?aq=policy+and+procedure+example&amp;qo=cdpArticles#</w:t>
        </w:r>
      </w:hyperlink>
    </w:p>
    <w:p w:rsidR="0061709B" w:rsidRPr="0061709B" w:rsidRDefault="0061709B" w:rsidP="00220E8A">
      <w:pPr>
        <w:rPr>
          <w:rFonts w:asciiTheme="minorHAnsi" w:hAnsiTheme="minorHAnsi"/>
        </w:rPr>
      </w:pPr>
    </w:p>
    <w:p w:rsidR="0061709B" w:rsidRPr="0061709B" w:rsidRDefault="00FA46BA" w:rsidP="00220E8A">
      <w:pPr>
        <w:rPr>
          <w:rFonts w:asciiTheme="minorHAnsi" w:hAnsiTheme="minorHAnsi"/>
        </w:rPr>
      </w:pPr>
      <w:hyperlink r:id="rId9" w:history="1">
        <w:r w:rsidR="0061709B" w:rsidRPr="0061709B">
          <w:rPr>
            <w:rStyle w:val="Hyperlink"/>
            <w:rFonts w:asciiTheme="minorHAnsi" w:hAnsiTheme="minorHAnsi"/>
          </w:rPr>
          <w:t>https://www.bing.com/images/search?q=Policy+and+Procedure+Template&amp;FORM=RESTAB</w:t>
        </w:r>
      </w:hyperlink>
    </w:p>
    <w:p w:rsidR="0061709B" w:rsidRPr="0061709B" w:rsidRDefault="0061709B" w:rsidP="00220E8A">
      <w:pPr>
        <w:rPr>
          <w:rFonts w:asciiTheme="minorHAnsi" w:hAnsiTheme="minorHAnsi"/>
        </w:rPr>
      </w:pPr>
    </w:p>
    <w:p w:rsidR="00220E8A" w:rsidRPr="0061709B" w:rsidRDefault="00220E8A" w:rsidP="00220E8A">
      <w:pPr>
        <w:rPr>
          <w:rFonts w:asciiTheme="minorHAnsi" w:hAnsiTheme="minorHAnsi"/>
          <w:b/>
          <w:u w:val="single"/>
        </w:rPr>
      </w:pPr>
      <w:r w:rsidRPr="0061709B">
        <w:rPr>
          <w:rFonts w:asciiTheme="minorHAnsi" w:hAnsiTheme="minorHAnsi"/>
        </w:rPr>
        <w:tab/>
      </w:r>
      <w:r w:rsidRPr="0061709B">
        <w:rPr>
          <w:rFonts w:asciiTheme="minorHAnsi" w:hAnsiTheme="minorHAnsi"/>
          <w:b/>
          <w:u w:val="single"/>
        </w:rPr>
        <w:t>Policies</w:t>
      </w:r>
    </w:p>
    <w:p w:rsidR="00220E8A" w:rsidRPr="0061709B" w:rsidRDefault="00220E8A" w:rsidP="00220E8A">
      <w:pPr>
        <w:ind w:left="720"/>
        <w:rPr>
          <w:rFonts w:asciiTheme="minorHAnsi" w:hAnsiTheme="minorHAnsi"/>
        </w:rPr>
      </w:pPr>
      <w:r w:rsidRPr="0061709B">
        <w:rPr>
          <w:rFonts w:asciiTheme="minorHAnsi" w:hAnsiTheme="minorHAnsi"/>
        </w:rPr>
        <w:t>Policies are clear statements of how your organization intends to conduct its services, actions or business. They provide a set of guiding principles to help with decision making.</w:t>
      </w:r>
    </w:p>
    <w:p w:rsidR="00220E8A" w:rsidRPr="0061709B" w:rsidRDefault="00220E8A" w:rsidP="00220E8A">
      <w:pPr>
        <w:rPr>
          <w:rFonts w:asciiTheme="minorHAnsi" w:hAnsiTheme="minorHAnsi"/>
        </w:rPr>
      </w:pPr>
    </w:p>
    <w:p w:rsidR="00220E8A" w:rsidRPr="0061709B" w:rsidRDefault="00220E8A" w:rsidP="00220E8A">
      <w:pPr>
        <w:ind w:firstLine="720"/>
        <w:rPr>
          <w:rFonts w:asciiTheme="minorHAnsi" w:hAnsiTheme="minorHAnsi"/>
          <w:b/>
          <w:u w:val="single"/>
        </w:rPr>
      </w:pPr>
      <w:r w:rsidRPr="0061709B">
        <w:rPr>
          <w:rFonts w:asciiTheme="minorHAnsi" w:hAnsiTheme="minorHAnsi"/>
          <w:b/>
          <w:u w:val="single"/>
        </w:rPr>
        <w:t>Procedures</w:t>
      </w:r>
    </w:p>
    <w:p w:rsidR="00220E8A" w:rsidRPr="0061709B" w:rsidRDefault="00220E8A" w:rsidP="0061709B">
      <w:pPr>
        <w:rPr>
          <w:rFonts w:asciiTheme="minorHAnsi" w:hAnsiTheme="minorHAnsi"/>
        </w:rPr>
      </w:pPr>
      <w:r w:rsidRPr="0061709B">
        <w:rPr>
          <w:rFonts w:asciiTheme="minorHAnsi" w:hAnsiTheme="minorHAnsi"/>
        </w:rPr>
        <w:tab/>
        <w:t>Procedures describe how each policy will be put into action in your organization. Each procedure should outline:</w:t>
      </w:r>
    </w:p>
    <w:p w:rsidR="00220E8A" w:rsidRPr="0061709B" w:rsidRDefault="00220E8A" w:rsidP="00220E8A">
      <w:pPr>
        <w:numPr>
          <w:ilvl w:val="0"/>
          <w:numId w:val="13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 xml:space="preserve">Who will do what.  </w:t>
      </w:r>
    </w:p>
    <w:p w:rsidR="00220E8A" w:rsidRPr="0061709B" w:rsidRDefault="00220E8A" w:rsidP="00220E8A">
      <w:pPr>
        <w:numPr>
          <w:ilvl w:val="0"/>
          <w:numId w:val="13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 xml:space="preserve">What steps they need to take to ensure their policies are being adhered too.  </w:t>
      </w:r>
    </w:p>
    <w:p w:rsidR="00220E8A" w:rsidRPr="0061709B" w:rsidRDefault="00220E8A" w:rsidP="00220E8A">
      <w:pPr>
        <w:numPr>
          <w:ilvl w:val="0"/>
          <w:numId w:val="13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>Which forms or documents to use.</w:t>
      </w:r>
    </w:p>
    <w:p w:rsidR="00220E8A" w:rsidRPr="0061709B" w:rsidRDefault="00220E8A" w:rsidP="00220E8A">
      <w:pPr>
        <w:ind w:left="1080"/>
        <w:rPr>
          <w:rFonts w:asciiTheme="minorHAnsi" w:hAnsiTheme="minorHAnsi"/>
        </w:rPr>
      </w:pPr>
    </w:p>
    <w:p w:rsidR="003C065A" w:rsidRPr="0061709B" w:rsidRDefault="003C065A">
      <w:pPr>
        <w:ind w:left="720"/>
        <w:rPr>
          <w:rFonts w:asciiTheme="minorHAnsi" w:hAnsiTheme="minorHAnsi"/>
        </w:rPr>
      </w:pPr>
      <w:r w:rsidRPr="0061709B">
        <w:rPr>
          <w:rFonts w:asciiTheme="minorHAnsi" w:hAnsiTheme="minorHAnsi"/>
          <w:b/>
          <w:u w:val="single"/>
        </w:rPr>
        <w:t xml:space="preserve">Did you include all </w:t>
      </w:r>
      <w:r w:rsidR="00220E8A" w:rsidRPr="0061709B">
        <w:rPr>
          <w:rFonts w:asciiTheme="minorHAnsi" w:hAnsiTheme="minorHAnsi"/>
          <w:b/>
          <w:u w:val="single"/>
        </w:rPr>
        <w:t>i</w:t>
      </w:r>
      <w:r w:rsidRPr="0061709B">
        <w:rPr>
          <w:rFonts w:asciiTheme="minorHAnsi" w:hAnsiTheme="minorHAnsi"/>
          <w:b/>
          <w:u w:val="single"/>
        </w:rPr>
        <w:t>tems listed below?</w:t>
      </w:r>
    </w:p>
    <w:p w:rsidR="00EF1430" w:rsidRPr="0061709B" w:rsidRDefault="00EF1430" w:rsidP="00EF1430">
      <w:pPr>
        <w:ind w:left="720"/>
        <w:rPr>
          <w:rFonts w:asciiTheme="minorHAnsi" w:hAnsiTheme="minorHAnsi"/>
        </w:rPr>
      </w:pPr>
      <w:r w:rsidRPr="0061709B">
        <w:rPr>
          <w:rFonts w:asciiTheme="minorHAnsi" w:hAnsiTheme="minorHAnsi"/>
        </w:rPr>
        <w:t>Required Policies and Procedures:  A provider agency must have policies and procedures in place that include at a minimum:</w:t>
      </w:r>
    </w:p>
    <w:p w:rsidR="00EF1430" w:rsidRPr="0061709B" w:rsidRDefault="003C065A">
      <w:pPr>
        <w:rPr>
          <w:rFonts w:asciiTheme="minorHAnsi" w:hAnsiTheme="minorHAnsi"/>
        </w:rPr>
      </w:pPr>
      <w:r w:rsidRPr="0061709B">
        <w:rPr>
          <w:rFonts w:asciiTheme="minorHAnsi" w:hAnsiTheme="minorHAnsi"/>
        </w:rPr>
        <w:tab/>
      </w:r>
      <w:bookmarkStart w:id="0" w:name="Check1"/>
      <w:r w:rsidRPr="0061709B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709B">
        <w:rPr>
          <w:rFonts w:asciiTheme="minorHAnsi" w:hAnsiTheme="minorHAnsi"/>
        </w:rPr>
        <w:instrText xml:space="preserve"> FORMCHECKBOX </w:instrText>
      </w:r>
      <w:r w:rsidR="00FA46BA">
        <w:rPr>
          <w:rFonts w:asciiTheme="minorHAnsi" w:hAnsiTheme="minorHAnsi"/>
        </w:rPr>
      </w:r>
      <w:r w:rsidR="00FA46BA">
        <w:rPr>
          <w:rFonts w:asciiTheme="minorHAnsi" w:hAnsiTheme="minorHAnsi"/>
        </w:rPr>
        <w:fldChar w:fldCharType="separate"/>
      </w:r>
      <w:r w:rsidRPr="0061709B">
        <w:rPr>
          <w:rFonts w:asciiTheme="minorHAnsi" w:hAnsiTheme="minorHAnsi"/>
        </w:rPr>
        <w:fldChar w:fldCharType="end"/>
      </w:r>
      <w:bookmarkEnd w:id="0"/>
      <w:r w:rsidRPr="0061709B">
        <w:rPr>
          <w:rFonts w:asciiTheme="minorHAnsi" w:hAnsiTheme="minorHAnsi"/>
        </w:rPr>
        <w:tab/>
      </w:r>
      <w:r w:rsidR="00EF1430" w:rsidRPr="0061709B">
        <w:rPr>
          <w:rFonts w:asciiTheme="minorHAnsi" w:hAnsiTheme="minorHAnsi"/>
        </w:rPr>
        <w:t xml:space="preserve">Procedures for using a person-centered approach to identify individually determined goals and </w:t>
      </w:r>
    </w:p>
    <w:p w:rsidR="00EF1430" w:rsidRPr="0061709B" w:rsidRDefault="00EF1430">
      <w:pPr>
        <w:rPr>
          <w:rFonts w:asciiTheme="minorHAnsi" w:hAnsiTheme="minorHAnsi"/>
        </w:rPr>
      </w:pPr>
      <w:r w:rsidRPr="0061709B">
        <w:rPr>
          <w:rFonts w:asciiTheme="minorHAnsi" w:hAnsiTheme="minorHAnsi"/>
        </w:rPr>
        <w:tab/>
      </w:r>
      <w:r w:rsidRPr="0061709B">
        <w:rPr>
          <w:rFonts w:asciiTheme="minorHAnsi" w:hAnsiTheme="minorHAnsi"/>
        </w:rPr>
        <w:tab/>
        <w:t>Promoting choice.</w:t>
      </w:r>
    </w:p>
    <w:p w:rsidR="00633C73" w:rsidRPr="0061709B" w:rsidRDefault="00633C73" w:rsidP="00633C73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>Examples of procedures could include instruction on:  Detailing how the provider will ensure the person is involved in all aspects of service delivery; Designing training programs that address the person’s goals from the Support Plan; Involving the person and/or family in the development of the Implementation Plan; Plan to address varying communication style; Designing services and supports from the standpoint of the outcome that is desired by the individual and/or family; Training staff and persons served in person-centered planning; and Individualizing service delivery methods.</w:t>
      </w:r>
    </w:p>
    <w:bookmarkStart w:id="1" w:name="Check2"/>
    <w:p w:rsidR="00EF1430" w:rsidRPr="0061709B" w:rsidRDefault="003C065A">
      <w:pPr>
        <w:ind w:left="1440" w:hanging="720"/>
        <w:rPr>
          <w:rFonts w:asciiTheme="minorHAnsi" w:hAnsiTheme="minorHAnsi"/>
          <w:i/>
        </w:rPr>
      </w:pPr>
      <w:r w:rsidRPr="0061709B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1709B">
        <w:rPr>
          <w:rFonts w:asciiTheme="minorHAnsi" w:hAnsiTheme="minorHAnsi"/>
        </w:rPr>
        <w:instrText xml:space="preserve"> FORMCHECKBOX </w:instrText>
      </w:r>
      <w:r w:rsidR="00FA46BA">
        <w:rPr>
          <w:rFonts w:asciiTheme="minorHAnsi" w:hAnsiTheme="minorHAnsi"/>
        </w:rPr>
      </w:r>
      <w:r w:rsidR="00FA46BA">
        <w:rPr>
          <w:rFonts w:asciiTheme="minorHAnsi" w:hAnsiTheme="minorHAnsi"/>
        </w:rPr>
        <w:fldChar w:fldCharType="separate"/>
      </w:r>
      <w:r w:rsidRPr="0061709B">
        <w:rPr>
          <w:rFonts w:asciiTheme="minorHAnsi" w:hAnsiTheme="minorHAnsi"/>
        </w:rPr>
        <w:fldChar w:fldCharType="end"/>
      </w:r>
      <w:bookmarkEnd w:id="1"/>
      <w:r w:rsidRPr="0061709B">
        <w:rPr>
          <w:rFonts w:asciiTheme="minorHAnsi" w:hAnsiTheme="minorHAnsi"/>
        </w:rPr>
        <w:tab/>
      </w:r>
      <w:r w:rsidR="00EF1430" w:rsidRPr="0061709B">
        <w:rPr>
          <w:rFonts w:asciiTheme="minorHAnsi" w:hAnsiTheme="minorHAnsi"/>
        </w:rPr>
        <w:t>A detailed description of how the provider will protect health, safety and well-being of the recipients.</w:t>
      </w:r>
      <w:r w:rsidR="00E52D57" w:rsidRPr="0061709B">
        <w:rPr>
          <w:rFonts w:asciiTheme="minorHAnsi" w:hAnsiTheme="minorHAnsi"/>
        </w:rPr>
        <w:t xml:space="preserve">  </w:t>
      </w:r>
      <w:r w:rsidR="00E52D57" w:rsidRPr="0061709B">
        <w:rPr>
          <w:rFonts w:asciiTheme="minorHAnsi" w:hAnsiTheme="minorHAnsi"/>
          <w:i/>
        </w:rPr>
        <w:t>Items to address relating to protecting health, safety and well-being of recipients may include:</w:t>
      </w:r>
    </w:p>
    <w:p w:rsidR="00BE3B92" w:rsidRPr="00BE3B92" w:rsidRDefault="00633C73" w:rsidP="00BE3B92">
      <w:pPr>
        <w:pStyle w:val="ListParagraph"/>
        <w:numPr>
          <w:ilvl w:val="0"/>
          <w:numId w:val="22"/>
        </w:numPr>
        <w:rPr>
          <w:rFonts w:asciiTheme="minorHAnsi" w:hAnsiTheme="minorHAnsi"/>
          <w:i/>
        </w:rPr>
      </w:pPr>
      <w:r w:rsidRPr="0061709B">
        <w:rPr>
          <w:rFonts w:asciiTheme="minorHAnsi" w:hAnsiTheme="minorHAnsi"/>
        </w:rPr>
        <w:t>Examples of possible content could include references to:  Environmental and personal safety related issues; Healthy-living related issues; How emergencies such as fire or disasters would be handled and How illness or injuries will be handled; Training staff on identifying and reporting incidents; Maintaining an incident log; Reporting incidents or unusual occurrences to the Area; Monitoring incidents to identify if improvements are needed.</w:t>
      </w:r>
      <w:bookmarkStart w:id="2" w:name="Check3"/>
    </w:p>
    <w:p w:rsidR="00E52D57" w:rsidRPr="00BE3B92" w:rsidRDefault="003C065A" w:rsidP="00BE3B92">
      <w:pPr>
        <w:ind w:left="1440" w:hanging="672"/>
        <w:rPr>
          <w:rFonts w:asciiTheme="minorHAnsi" w:hAnsiTheme="minorHAnsi"/>
          <w:i/>
        </w:rPr>
      </w:pPr>
      <w:r w:rsidRPr="00BE3B92">
        <w:rPr>
          <w:rFonts w:asciiTheme="minorHAnsi" w:hAnsi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3B92">
        <w:rPr>
          <w:rFonts w:asciiTheme="minorHAnsi" w:hAnsiTheme="minorHAnsi"/>
        </w:rPr>
        <w:instrText xml:space="preserve"> FORMCHECKBOX </w:instrText>
      </w:r>
      <w:r w:rsidR="00FA46BA">
        <w:rPr>
          <w:rFonts w:asciiTheme="minorHAnsi" w:hAnsiTheme="minorHAnsi"/>
        </w:rPr>
      </w:r>
      <w:r w:rsidR="00FA46BA">
        <w:rPr>
          <w:rFonts w:asciiTheme="minorHAnsi" w:hAnsiTheme="minorHAnsi"/>
        </w:rPr>
        <w:fldChar w:fldCharType="separate"/>
      </w:r>
      <w:r w:rsidRPr="00BE3B92">
        <w:rPr>
          <w:rFonts w:asciiTheme="minorHAnsi" w:hAnsiTheme="minorHAnsi"/>
        </w:rPr>
        <w:fldChar w:fldCharType="end"/>
      </w:r>
      <w:bookmarkEnd w:id="2"/>
      <w:r w:rsidRPr="00BE3B92">
        <w:rPr>
          <w:rFonts w:asciiTheme="minorHAnsi" w:hAnsiTheme="minorHAnsi"/>
        </w:rPr>
        <w:tab/>
      </w:r>
      <w:r w:rsidR="00EF1430" w:rsidRPr="00BE3B92">
        <w:rPr>
          <w:rFonts w:asciiTheme="minorHAnsi" w:hAnsiTheme="minorHAnsi"/>
        </w:rPr>
        <w:t>Procedures for ensuring compliance w</w:t>
      </w:r>
      <w:r w:rsidR="00E52D57" w:rsidRPr="00BE3B92">
        <w:rPr>
          <w:rFonts w:asciiTheme="minorHAnsi" w:hAnsiTheme="minorHAnsi"/>
        </w:rPr>
        <w:t>ith background screening and fiv</w:t>
      </w:r>
      <w:r w:rsidR="00EF1430" w:rsidRPr="00BE3B92">
        <w:rPr>
          <w:rFonts w:asciiTheme="minorHAnsi" w:hAnsiTheme="minorHAnsi"/>
        </w:rPr>
        <w:t>e-year rescreening.</w:t>
      </w:r>
      <w:r w:rsidR="00E52D57" w:rsidRPr="00BE3B92">
        <w:rPr>
          <w:rFonts w:asciiTheme="minorHAnsi" w:hAnsiTheme="minorHAnsi"/>
        </w:rPr>
        <w:t xml:space="preserve">  </w:t>
      </w:r>
      <w:r w:rsidR="00E52D57" w:rsidRPr="00BE3B92">
        <w:rPr>
          <w:rFonts w:asciiTheme="minorHAnsi" w:hAnsiTheme="minorHAnsi"/>
          <w:i/>
        </w:rPr>
        <w:t>Items that should be addressed in Background Screening – What are the requirements for owners and employee’s Level 2 screenings and re-screenings?  The AHCA Clearinghouse must be used to obtain the DCF-APD General clearance. Background screening requirements also include: Local Law checks and a notarized Affidavit of Good Moral Character. How will the results and information be maintained and re-screenings be completed on time?</w:t>
      </w:r>
    </w:p>
    <w:p w:rsidR="003C065A" w:rsidRPr="0061709B" w:rsidRDefault="00633C73" w:rsidP="00633C7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>Examples of possible content could include references to:  Initial screening requirements; 5-year re-screening requirements; Local Law, Affidavit of Good Moral Character, FDLE/FBI; Exemptions; Clearinghouse registration</w:t>
      </w:r>
    </w:p>
    <w:bookmarkStart w:id="3" w:name="Check15"/>
    <w:p w:rsidR="00EF1430" w:rsidRPr="0061709B" w:rsidRDefault="003C065A">
      <w:pPr>
        <w:ind w:left="1440" w:hanging="720"/>
        <w:rPr>
          <w:rFonts w:asciiTheme="minorHAnsi" w:hAnsiTheme="minorHAnsi"/>
        </w:rPr>
      </w:pPr>
      <w:r w:rsidRPr="0061709B">
        <w:rPr>
          <w:rFonts w:asciiTheme="minorHAnsi" w:hAnsi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1709B">
        <w:rPr>
          <w:rFonts w:asciiTheme="minorHAnsi" w:hAnsiTheme="minorHAnsi"/>
        </w:rPr>
        <w:instrText xml:space="preserve"> FORMCHECKBOX </w:instrText>
      </w:r>
      <w:r w:rsidR="00FA46BA">
        <w:rPr>
          <w:rFonts w:asciiTheme="minorHAnsi" w:hAnsiTheme="minorHAnsi"/>
        </w:rPr>
      </w:r>
      <w:r w:rsidR="00FA46BA">
        <w:rPr>
          <w:rFonts w:asciiTheme="minorHAnsi" w:hAnsiTheme="minorHAnsi"/>
        </w:rPr>
        <w:fldChar w:fldCharType="separate"/>
      </w:r>
      <w:r w:rsidRPr="0061709B">
        <w:rPr>
          <w:rFonts w:asciiTheme="minorHAnsi" w:hAnsiTheme="minorHAnsi"/>
        </w:rPr>
        <w:fldChar w:fldCharType="end"/>
      </w:r>
      <w:bookmarkEnd w:id="3"/>
      <w:r w:rsidRPr="0061709B">
        <w:rPr>
          <w:rFonts w:asciiTheme="minorHAnsi" w:hAnsiTheme="minorHAnsi"/>
        </w:rPr>
        <w:tab/>
      </w:r>
      <w:r w:rsidR="00EF1430" w:rsidRPr="0061709B">
        <w:rPr>
          <w:rFonts w:asciiTheme="minorHAnsi" w:hAnsiTheme="minorHAnsi"/>
        </w:rPr>
        <w:t>Hours and days of operation and the notification process to be used if the provider is unable to provide services for a specific time and day scheduled (such as arrangements for a qualified back-up provider).</w:t>
      </w:r>
    </w:p>
    <w:p w:rsidR="00633C73" w:rsidRPr="0061709B" w:rsidRDefault="00633C73" w:rsidP="00633C7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 xml:space="preserve">Content should at a minimum include references to:  Key contacts and how to contact; Back-up Contacts; Days and hours of operation; Notification process to be used if the provider is unable to provide services for a specific time and day scheduled; </w:t>
      </w:r>
      <w:r w:rsidRPr="0061709B">
        <w:rPr>
          <w:rFonts w:asciiTheme="minorHAnsi" w:hAnsiTheme="minorHAnsi"/>
          <w:i/>
        </w:rPr>
        <w:t>Content could vary based on service</w:t>
      </w:r>
      <w:r w:rsidRPr="0061709B">
        <w:rPr>
          <w:rFonts w:asciiTheme="minorHAnsi" w:hAnsiTheme="minorHAnsi"/>
        </w:rPr>
        <w:t>.</w:t>
      </w:r>
    </w:p>
    <w:bookmarkStart w:id="4" w:name="Check17"/>
    <w:p w:rsidR="00EF1430" w:rsidRPr="0061709B" w:rsidRDefault="003C065A">
      <w:pPr>
        <w:ind w:left="1440" w:hanging="720"/>
        <w:rPr>
          <w:rFonts w:asciiTheme="minorHAnsi" w:hAnsiTheme="minorHAnsi"/>
        </w:rPr>
      </w:pPr>
      <w:r w:rsidRPr="0061709B">
        <w:rPr>
          <w:rFonts w:asciiTheme="minorHAnsi" w:hAnsi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1709B">
        <w:rPr>
          <w:rFonts w:asciiTheme="minorHAnsi" w:hAnsiTheme="minorHAnsi"/>
        </w:rPr>
        <w:instrText xml:space="preserve"> FORMCHECKBOX </w:instrText>
      </w:r>
      <w:r w:rsidR="00FA46BA">
        <w:rPr>
          <w:rFonts w:asciiTheme="minorHAnsi" w:hAnsiTheme="minorHAnsi"/>
        </w:rPr>
      </w:r>
      <w:r w:rsidR="00FA46BA">
        <w:rPr>
          <w:rFonts w:asciiTheme="minorHAnsi" w:hAnsiTheme="minorHAnsi"/>
        </w:rPr>
        <w:fldChar w:fldCharType="separate"/>
      </w:r>
      <w:r w:rsidRPr="0061709B">
        <w:rPr>
          <w:rFonts w:asciiTheme="minorHAnsi" w:hAnsiTheme="minorHAnsi"/>
        </w:rPr>
        <w:fldChar w:fldCharType="end"/>
      </w:r>
      <w:bookmarkEnd w:id="4"/>
      <w:r w:rsidRPr="0061709B">
        <w:rPr>
          <w:rFonts w:asciiTheme="minorHAnsi" w:hAnsiTheme="minorHAnsi"/>
        </w:rPr>
        <w:tab/>
      </w:r>
      <w:r w:rsidR="00EF1430" w:rsidRPr="0061709B">
        <w:rPr>
          <w:rFonts w:asciiTheme="minorHAnsi" w:hAnsiTheme="minorHAnsi"/>
        </w:rPr>
        <w:t>Procedures for ensuring the recipient’s medications are administered and handled safely.</w:t>
      </w:r>
    </w:p>
    <w:p w:rsidR="00633C73" w:rsidRPr="0061709B" w:rsidRDefault="00633C73" w:rsidP="00633C7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>Examples of possible content could include references to:  Reference to 65G-7 F.A.C.; Identifies which staff is allowed to administer or handle medications; Description of provider and staff training curriculum and the time frames when training takes place and who conducts the training for the agency; Description of how medications will be handled and stored; Description of how medication administration will be documented; How individuals are informed about the provider’s position on or responsibilities related to administering and handling medications.</w:t>
      </w:r>
    </w:p>
    <w:p w:rsidR="00EF1430" w:rsidRPr="0061709B" w:rsidRDefault="00D9160B">
      <w:pPr>
        <w:ind w:left="1440" w:hanging="720"/>
        <w:rPr>
          <w:rFonts w:asciiTheme="minorHAnsi" w:hAnsiTheme="minorHAnsi"/>
        </w:rPr>
      </w:pPr>
      <w:r w:rsidRPr="0061709B">
        <w:rPr>
          <w:rFonts w:asciiTheme="minorHAnsi" w:hAnsiTheme="min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4"/>
      <w:r w:rsidRPr="0061709B">
        <w:rPr>
          <w:rFonts w:asciiTheme="minorHAnsi" w:hAnsiTheme="minorHAnsi"/>
        </w:rPr>
        <w:instrText xml:space="preserve"> FORMCHECKBOX </w:instrText>
      </w:r>
      <w:r w:rsidR="00FA46BA">
        <w:rPr>
          <w:rFonts w:asciiTheme="minorHAnsi" w:hAnsiTheme="minorHAnsi"/>
        </w:rPr>
      </w:r>
      <w:r w:rsidR="00FA46BA">
        <w:rPr>
          <w:rFonts w:asciiTheme="minorHAnsi" w:hAnsiTheme="minorHAnsi"/>
        </w:rPr>
        <w:fldChar w:fldCharType="separate"/>
      </w:r>
      <w:r w:rsidRPr="0061709B">
        <w:rPr>
          <w:rFonts w:asciiTheme="minorHAnsi" w:hAnsiTheme="minorHAnsi"/>
        </w:rPr>
        <w:fldChar w:fldCharType="end"/>
      </w:r>
      <w:bookmarkEnd w:id="5"/>
      <w:r w:rsidRPr="0061709B">
        <w:rPr>
          <w:rFonts w:asciiTheme="minorHAnsi" w:hAnsiTheme="minorHAnsi"/>
        </w:rPr>
        <w:tab/>
      </w:r>
      <w:r w:rsidR="00EF1430" w:rsidRPr="0061709B">
        <w:rPr>
          <w:rFonts w:asciiTheme="minorHAnsi" w:hAnsiTheme="minorHAnsi"/>
        </w:rPr>
        <w:t>A description of how the provider will ensure a smooth transition to and from another provider (if desired by the recipient or their legal representative).</w:t>
      </w:r>
    </w:p>
    <w:p w:rsidR="00633C73" w:rsidRPr="0061709B" w:rsidRDefault="00633C73" w:rsidP="00633C7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>Content should at a minimum include references to:  Planning activities that will be scheduled to promote a smooth transition between the current setting/provider and the new setting/provider; Expected communication between current and new provider before and after the transition; How records and other information will be shared and transferred.</w:t>
      </w:r>
    </w:p>
    <w:p w:rsidR="00497113" w:rsidRPr="0061709B" w:rsidRDefault="00D9160B">
      <w:pPr>
        <w:ind w:left="1440" w:hanging="720"/>
        <w:rPr>
          <w:rFonts w:asciiTheme="minorHAnsi" w:hAnsiTheme="minorHAnsi"/>
        </w:rPr>
      </w:pPr>
      <w:r w:rsidRPr="0061709B">
        <w:rPr>
          <w:rFonts w:asciiTheme="minorHAnsi" w:hAnsiTheme="minorHAnsi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5"/>
      <w:r w:rsidRPr="0061709B">
        <w:rPr>
          <w:rFonts w:asciiTheme="minorHAnsi" w:hAnsiTheme="minorHAnsi"/>
        </w:rPr>
        <w:instrText xml:space="preserve"> FORMCHECKBOX </w:instrText>
      </w:r>
      <w:r w:rsidR="00FA46BA">
        <w:rPr>
          <w:rFonts w:asciiTheme="minorHAnsi" w:hAnsiTheme="minorHAnsi"/>
        </w:rPr>
      </w:r>
      <w:r w:rsidR="00FA46BA">
        <w:rPr>
          <w:rFonts w:asciiTheme="minorHAnsi" w:hAnsiTheme="minorHAnsi"/>
        </w:rPr>
        <w:fldChar w:fldCharType="separate"/>
      </w:r>
      <w:r w:rsidRPr="0061709B">
        <w:rPr>
          <w:rFonts w:asciiTheme="minorHAnsi" w:hAnsiTheme="minorHAnsi"/>
        </w:rPr>
        <w:fldChar w:fldCharType="end"/>
      </w:r>
      <w:bookmarkEnd w:id="6"/>
      <w:r w:rsidRPr="0061709B">
        <w:rPr>
          <w:rFonts w:asciiTheme="minorHAnsi" w:hAnsiTheme="minorHAnsi"/>
        </w:rPr>
        <w:tab/>
      </w:r>
      <w:r w:rsidR="00497113" w:rsidRPr="0061709B">
        <w:rPr>
          <w:rFonts w:asciiTheme="minorHAnsi" w:hAnsiTheme="minorHAnsi"/>
        </w:rPr>
        <w:t>The process for addressing recipient complaints and grievances regarding possible service delivery issues.</w:t>
      </w:r>
    </w:p>
    <w:p w:rsidR="00633C73" w:rsidRPr="0061709B" w:rsidRDefault="00633C73" w:rsidP="00633C7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>The procedures could contain reference to:  Procedures will be reviewed and signed by individual, family or guardian within 30 days of beginning services and annually thereafter; Procedures will be communicated in clear, understandable language to the individual, their family, or guardian; Responses to grievances will be provided verbally and in writing at the individual’s level of comprehension and in the language understood by the individual; Procedures include the establishment and maintenance of a log for grievances filed by individuals, families or guardians; Procedures should specify time frames for responses and grievance resolution.</w:t>
      </w:r>
    </w:p>
    <w:bookmarkStart w:id="7" w:name="Check16"/>
    <w:p w:rsidR="00497113" w:rsidRPr="0061709B" w:rsidRDefault="003C065A">
      <w:pPr>
        <w:ind w:left="1440" w:hanging="720"/>
        <w:rPr>
          <w:rFonts w:asciiTheme="minorHAnsi" w:hAnsiTheme="minorHAnsi"/>
        </w:rPr>
      </w:pPr>
      <w:r w:rsidRPr="0061709B">
        <w:rPr>
          <w:rFonts w:asciiTheme="minorHAnsi" w:hAnsi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1709B">
        <w:rPr>
          <w:rFonts w:asciiTheme="minorHAnsi" w:hAnsiTheme="minorHAnsi"/>
        </w:rPr>
        <w:instrText xml:space="preserve"> FORMCHECKBOX </w:instrText>
      </w:r>
      <w:r w:rsidR="00FA46BA">
        <w:rPr>
          <w:rFonts w:asciiTheme="minorHAnsi" w:hAnsiTheme="minorHAnsi"/>
        </w:rPr>
      </w:r>
      <w:r w:rsidR="00FA46BA">
        <w:rPr>
          <w:rFonts w:asciiTheme="minorHAnsi" w:hAnsiTheme="minorHAnsi"/>
        </w:rPr>
        <w:fldChar w:fldCharType="separate"/>
      </w:r>
      <w:r w:rsidRPr="0061709B">
        <w:rPr>
          <w:rFonts w:asciiTheme="minorHAnsi" w:hAnsiTheme="minorHAnsi"/>
        </w:rPr>
        <w:fldChar w:fldCharType="end"/>
      </w:r>
      <w:bookmarkEnd w:id="7"/>
      <w:r w:rsidRPr="0061709B">
        <w:rPr>
          <w:rFonts w:asciiTheme="minorHAnsi" w:hAnsiTheme="minorHAnsi"/>
        </w:rPr>
        <w:tab/>
      </w:r>
      <w:r w:rsidR="00497113" w:rsidRPr="0061709B">
        <w:rPr>
          <w:rFonts w:asciiTheme="minorHAnsi" w:hAnsiTheme="minorHAnsi"/>
        </w:rPr>
        <w:t>Procedures for ensuring recipient confidentiality and maintaining and storing records in a secure manner.</w:t>
      </w:r>
    </w:p>
    <w:p w:rsidR="00633C73" w:rsidRPr="0061709B" w:rsidRDefault="00C10826" w:rsidP="00633C7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>Examples of possible content could include references to:  HIPAA Privacy Rule and Security Rule; Physical storage of/access to confidential information; Electronic storage of/access to confidential information; How staff/individuals will be trained.</w:t>
      </w:r>
    </w:p>
    <w:p w:rsidR="00497113" w:rsidRPr="0061709B" w:rsidRDefault="00497113" w:rsidP="00497113">
      <w:pPr>
        <w:ind w:left="1440" w:hanging="720"/>
        <w:rPr>
          <w:rFonts w:asciiTheme="minorHAnsi" w:hAnsiTheme="minorHAnsi"/>
        </w:rPr>
      </w:pPr>
      <w:r w:rsidRPr="0061709B">
        <w:rPr>
          <w:rFonts w:asciiTheme="minorHAnsi" w:hAnsi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1709B">
        <w:rPr>
          <w:rFonts w:asciiTheme="minorHAnsi" w:hAnsiTheme="minorHAnsi"/>
        </w:rPr>
        <w:instrText xml:space="preserve"> FORMCHECKBOX </w:instrText>
      </w:r>
      <w:r w:rsidR="00FA46BA">
        <w:rPr>
          <w:rFonts w:asciiTheme="minorHAnsi" w:hAnsiTheme="minorHAnsi"/>
        </w:rPr>
      </w:r>
      <w:r w:rsidR="00FA46BA">
        <w:rPr>
          <w:rFonts w:asciiTheme="minorHAnsi" w:hAnsiTheme="minorHAnsi"/>
        </w:rPr>
        <w:fldChar w:fldCharType="separate"/>
      </w:r>
      <w:r w:rsidRPr="0061709B">
        <w:rPr>
          <w:rFonts w:asciiTheme="minorHAnsi" w:hAnsiTheme="minorHAnsi"/>
        </w:rPr>
        <w:fldChar w:fldCharType="end"/>
      </w:r>
      <w:r w:rsidRPr="0061709B">
        <w:rPr>
          <w:rFonts w:asciiTheme="minorHAnsi" w:hAnsiTheme="minorHAnsi"/>
        </w:rPr>
        <w:tab/>
        <w:t>Policies and Procedures which detail the methods for management and accounting of any personal funds, of any and all recipients in the care</w:t>
      </w:r>
      <w:r w:rsidR="00E52D57" w:rsidRPr="0061709B">
        <w:rPr>
          <w:rFonts w:asciiTheme="minorHAnsi" w:hAnsiTheme="minorHAnsi"/>
        </w:rPr>
        <w:t xml:space="preserve"> of, or receiving services from</w:t>
      </w:r>
      <w:r w:rsidRPr="0061709B">
        <w:rPr>
          <w:rFonts w:asciiTheme="minorHAnsi" w:hAnsiTheme="minorHAnsi"/>
        </w:rPr>
        <w:t xml:space="preserve"> the provider.</w:t>
      </w:r>
    </w:p>
    <w:p w:rsidR="00C10826" w:rsidRPr="0061709B" w:rsidRDefault="00C10826" w:rsidP="00C10826">
      <w:pPr>
        <w:ind w:left="1440" w:hanging="720"/>
        <w:rPr>
          <w:rFonts w:asciiTheme="minorHAnsi" w:hAnsiTheme="minorHAnsi"/>
        </w:rPr>
      </w:pPr>
      <w:r w:rsidRPr="0061709B">
        <w:rPr>
          <w:rFonts w:asciiTheme="minorHAnsi" w:hAnsi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1709B">
        <w:rPr>
          <w:rFonts w:asciiTheme="minorHAnsi" w:hAnsiTheme="minorHAnsi"/>
        </w:rPr>
        <w:instrText xml:space="preserve"> FORMCHECKBOX </w:instrText>
      </w:r>
      <w:r w:rsidR="00FA46BA">
        <w:rPr>
          <w:rFonts w:asciiTheme="minorHAnsi" w:hAnsiTheme="minorHAnsi"/>
        </w:rPr>
      </w:r>
      <w:r w:rsidR="00FA46BA">
        <w:rPr>
          <w:rFonts w:asciiTheme="minorHAnsi" w:hAnsiTheme="minorHAnsi"/>
        </w:rPr>
        <w:fldChar w:fldCharType="separate"/>
      </w:r>
      <w:r w:rsidRPr="0061709B">
        <w:rPr>
          <w:rFonts w:asciiTheme="minorHAnsi" w:hAnsiTheme="minorHAnsi"/>
        </w:rPr>
        <w:fldChar w:fldCharType="end"/>
      </w:r>
      <w:r w:rsidRPr="0061709B">
        <w:rPr>
          <w:rFonts w:asciiTheme="minorHAnsi" w:hAnsiTheme="minorHAnsi"/>
        </w:rPr>
        <w:tab/>
        <w:t>Policies and Procedures in compliance with 65G-8.003 (Reactive Strategy Policy and Procedure)</w:t>
      </w:r>
    </w:p>
    <w:p w:rsidR="00C10826" w:rsidRPr="0061709B" w:rsidRDefault="00C10826" w:rsidP="00C10826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>If the provider does not utilize crisis management procedures consistent with the requirements of the Reactive Strategies rule (65G-8, FAC) this P&amp;P is not required</w:t>
      </w:r>
    </w:p>
    <w:p w:rsidR="00C10826" w:rsidRPr="0061709B" w:rsidRDefault="00C10826" w:rsidP="00C10826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1709B">
        <w:rPr>
          <w:rFonts w:asciiTheme="minorHAnsi" w:hAnsiTheme="minorHAnsi"/>
        </w:rPr>
        <w:t>The policy and procedure must consist of:  An approved emergency procedure curriculum that addresses – Appropriate Staff training; Record Maintenance; Reporting and recording the use of any Reactive Strategy; Training in the provisions of this rule chapter; Data collection; Maintenance of reactive strategy consent information.</w:t>
      </w:r>
    </w:p>
    <w:p w:rsidR="00C10826" w:rsidRDefault="00C10826" w:rsidP="00794E04">
      <w:pPr>
        <w:rPr>
          <w:rFonts w:asciiTheme="minorHAnsi" w:hAnsiTheme="minorHAnsi"/>
          <w:b/>
        </w:rPr>
      </w:pPr>
    </w:p>
    <w:p w:rsidR="0061709B" w:rsidRDefault="0061709B" w:rsidP="00794E04">
      <w:pPr>
        <w:rPr>
          <w:rFonts w:asciiTheme="minorHAnsi" w:hAnsiTheme="minorHAnsi"/>
          <w:b/>
        </w:rPr>
      </w:pPr>
    </w:p>
    <w:p w:rsidR="0061709B" w:rsidRDefault="0061709B" w:rsidP="00794E04">
      <w:pPr>
        <w:rPr>
          <w:rFonts w:asciiTheme="minorHAnsi" w:hAnsiTheme="minorHAnsi"/>
          <w:b/>
        </w:rPr>
      </w:pPr>
    </w:p>
    <w:p w:rsidR="0061709B" w:rsidRDefault="0061709B" w:rsidP="00794E04">
      <w:pPr>
        <w:rPr>
          <w:rFonts w:asciiTheme="minorHAnsi" w:hAnsiTheme="minorHAnsi"/>
          <w:b/>
        </w:rPr>
      </w:pPr>
    </w:p>
    <w:p w:rsidR="0061709B" w:rsidRDefault="0061709B" w:rsidP="00794E04">
      <w:pPr>
        <w:rPr>
          <w:rFonts w:asciiTheme="minorHAnsi" w:hAnsiTheme="minorHAnsi"/>
          <w:b/>
        </w:rPr>
      </w:pPr>
    </w:p>
    <w:p w:rsidR="0061709B" w:rsidRPr="0061709B" w:rsidRDefault="0061709B" w:rsidP="00794E04">
      <w:pPr>
        <w:rPr>
          <w:rFonts w:asciiTheme="minorHAnsi" w:hAnsiTheme="minorHAnsi"/>
          <w:b/>
        </w:rPr>
      </w:pPr>
    </w:p>
    <w:p w:rsidR="00E52D57" w:rsidRPr="003119AF" w:rsidRDefault="00E52D57">
      <w:pPr>
        <w:rPr>
          <w:rFonts w:asciiTheme="minorHAnsi" w:hAnsiTheme="minorHAnsi"/>
          <w:strike/>
        </w:rPr>
      </w:pPr>
    </w:p>
    <w:p w:rsidR="003C065A" w:rsidRDefault="00F124B8">
      <w:pPr>
        <w:pStyle w:val="BodyText"/>
        <w:rPr>
          <w:sz w:val="24"/>
        </w:rPr>
      </w:pPr>
      <w:r>
        <w:t xml:space="preserve">POLICIES AND PROCEDURES ARE REVIEWED AT THE TIME OF INITIAL APPLICATION AND/OR REQUEST FOR EXPANSION </w:t>
      </w:r>
      <w:r w:rsidR="003119AF">
        <w:t xml:space="preserve">FROM SOLO </w:t>
      </w:r>
      <w:r>
        <w:t>TO AGENCY</w:t>
      </w:r>
      <w:r w:rsidR="003119AF">
        <w:t>.</w:t>
      </w:r>
      <w:r>
        <w:t xml:space="preserve"> YOUR APPLICATION</w:t>
      </w:r>
      <w:r w:rsidR="003C065A">
        <w:t>/REQUEST WILL BE RETURNED</w:t>
      </w:r>
      <w:r w:rsidR="003119AF">
        <w:t xml:space="preserve"> AND CLOSED</w:t>
      </w:r>
      <w:r w:rsidR="003C065A">
        <w:t xml:space="preserve"> IF NOT INCLUDED.  DO NOT CUT AND PASTE FROM THE HANDBOOK</w:t>
      </w:r>
      <w:r w:rsidR="003119AF">
        <w:t>.</w:t>
      </w:r>
    </w:p>
    <w:p w:rsidR="003C065A" w:rsidRDefault="003C065A">
      <w:pPr>
        <w:pStyle w:val="Closing"/>
      </w:pPr>
    </w:p>
    <w:sectPr w:rsidR="003C065A" w:rsidSect="0004328F">
      <w:pgSz w:w="12240" w:h="15840"/>
      <w:pgMar w:top="720" w:right="720" w:bottom="720" w:left="720" w:header="720" w:footer="43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661C46"/>
    <w:multiLevelType w:val="hybridMultilevel"/>
    <w:tmpl w:val="D3109AB8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C74FD"/>
    <w:multiLevelType w:val="hybridMultilevel"/>
    <w:tmpl w:val="CBA28FBA"/>
    <w:lvl w:ilvl="0" w:tplc="CA70E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755F6"/>
    <w:multiLevelType w:val="hybridMultilevel"/>
    <w:tmpl w:val="EC58B4C8"/>
    <w:lvl w:ilvl="0" w:tplc="CA70E7E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106A06"/>
    <w:multiLevelType w:val="hybridMultilevel"/>
    <w:tmpl w:val="54023F5E"/>
    <w:lvl w:ilvl="0" w:tplc="CA70E7E8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ADF1E86"/>
    <w:multiLevelType w:val="hybridMultilevel"/>
    <w:tmpl w:val="FB16177C"/>
    <w:lvl w:ilvl="0" w:tplc="CA70E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920CE"/>
    <w:multiLevelType w:val="hybridMultilevel"/>
    <w:tmpl w:val="A7DAF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2784F"/>
    <w:multiLevelType w:val="hybridMultilevel"/>
    <w:tmpl w:val="6B284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E019C"/>
    <w:multiLevelType w:val="hybridMultilevel"/>
    <w:tmpl w:val="44909DAC"/>
    <w:lvl w:ilvl="0" w:tplc="CA70E7E8">
      <w:start w:val="1"/>
      <w:numFmt w:val="bullet"/>
      <w:lvlText w:val="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2ACF7C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734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8E5D1B"/>
    <w:multiLevelType w:val="hybridMultilevel"/>
    <w:tmpl w:val="1590B75A"/>
    <w:lvl w:ilvl="0" w:tplc="CA70E7E8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81E21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6A2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9616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3806C7"/>
    <w:multiLevelType w:val="hybridMultilevel"/>
    <w:tmpl w:val="EE722906"/>
    <w:lvl w:ilvl="0" w:tplc="CA70E7E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95D0B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630C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827E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4B59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CC87A29"/>
    <w:multiLevelType w:val="singleLevel"/>
    <w:tmpl w:val="04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D885B98"/>
    <w:multiLevelType w:val="hybridMultilevel"/>
    <w:tmpl w:val="7B34DD86"/>
    <w:lvl w:ilvl="0" w:tplc="CA70E7E8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56738C3"/>
    <w:multiLevelType w:val="hybridMultilevel"/>
    <w:tmpl w:val="85102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1800" w:hanging="360"/>
        </w:pPr>
        <w:rPr>
          <w:rFonts w:ascii="Wingdings" w:hAnsi="Wingdings" w:hint="default"/>
        </w:rPr>
      </w:lvl>
    </w:lvlOverride>
  </w:num>
  <w:num w:numId="2">
    <w:abstractNumId w:val="19"/>
  </w:num>
  <w:num w:numId="3">
    <w:abstractNumId w:val="17"/>
  </w:num>
  <w:num w:numId="4">
    <w:abstractNumId w:val="13"/>
  </w:num>
  <w:num w:numId="5">
    <w:abstractNumId w:val="9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16"/>
  </w:num>
  <w:num w:numId="11">
    <w:abstractNumId w:val="20"/>
  </w:num>
  <w:num w:numId="12">
    <w:abstractNumId w:val="1"/>
  </w:num>
  <w:num w:numId="13">
    <w:abstractNumId w:val="7"/>
  </w:num>
  <w:num w:numId="14">
    <w:abstractNumId w:val="6"/>
  </w:num>
  <w:num w:numId="15">
    <w:abstractNumId w:val="2"/>
  </w:num>
  <w:num w:numId="16">
    <w:abstractNumId w:val="22"/>
  </w:num>
  <w:num w:numId="17">
    <w:abstractNumId w:val="3"/>
  </w:num>
  <w:num w:numId="18">
    <w:abstractNumId w:val="21"/>
  </w:num>
  <w:num w:numId="19">
    <w:abstractNumId w:val="11"/>
  </w:num>
  <w:num w:numId="20">
    <w:abstractNumId w:val="8"/>
  </w:num>
  <w:num w:numId="21">
    <w:abstractNumId w:val="4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5A"/>
    <w:rsid w:val="00022252"/>
    <w:rsid w:val="0004328F"/>
    <w:rsid w:val="00104940"/>
    <w:rsid w:val="001A42B1"/>
    <w:rsid w:val="00220E8A"/>
    <w:rsid w:val="00275BD0"/>
    <w:rsid w:val="003119AF"/>
    <w:rsid w:val="00372335"/>
    <w:rsid w:val="003C065A"/>
    <w:rsid w:val="00407AA1"/>
    <w:rsid w:val="00497113"/>
    <w:rsid w:val="0061709B"/>
    <w:rsid w:val="00633C73"/>
    <w:rsid w:val="0067211E"/>
    <w:rsid w:val="00794E04"/>
    <w:rsid w:val="008273D9"/>
    <w:rsid w:val="008C0517"/>
    <w:rsid w:val="00BE3B92"/>
    <w:rsid w:val="00BE60ED"/>
    <w:rsid w:val="00C10826"/>
    <w:rsid w:val="00C141F2"/>
    <w:rsid w:val="00C47965"/>
    <w:rsid w:val="00D9160B"/>
    <w:rsid w:val="00E52D57"/>
    <w:rsid w:val="00EE5C21"/>
    <w:rsid w:val="00EF1430"/>
    <w:rsid w:val="00F124B8"/>
    <w:rsid w:val="00F31C9A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10181"/>
  <w15:chartTrackingRefBased/>
  <w15:docId w15:val="{BA1EB1BF-2188-4B76-88E7-B8329CE3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D57"/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semiHidden/>
    <w:rPr>
      <w:sz w:val="24"/>
    </w:rPr>
  </w:style>
  <w:style w:type="paragraph" w:styleId="BodyText2">
    <w:name w:val="Body Text 2"/>
    <w:basedOn w:val="Normal"/>
    <w:semiHidden/>
    <w:pPr>
      <w:ind w:left="720"/>
    </w:pPr>
    <w:rPr>
      <w:sz w:val="52"/>
    </w:rPr>
  </w:style>
  <w:style w:type="paragraph" w:styleId="BodyText">
    <w:name w:val="Body Text"/>
    <w:basedOn w:val="Normal"/>
    <w:semiHidden/>
    <w:rPr>
      <w:b/>
      <w:sz w:val="28"/>
      <w:u w:val="single"/>
    </w:rPr>
  </w:style>
  <w:style w:type="paragraph" w:customStyle="1" w:styleId="Default">
    <w:name w:val="Default"/>
    <w:rsid w:val="0004328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1C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1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3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C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C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C73"/>
    <w:rPr>
      <w:b/>
      <w:bCs/>
    </w:rPr>
  </w:style>
  <w:style w:type="character" w:styleId="Hyperlink">
    <w:name w:val="Hyperlink"/>
    <w:basedOn w:val="DefaultParagraphFont"/>
    <w:uiPriority w:val="99"/>
    <w:unhideWhenUsed/>
    <w:rsid w:val="00617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0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ce.com/business-finance/write-company-policies-procedures-369853cd5ebf38d5?aq=policy+and+procedure+example&amp;qo=cdpArtic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ng.com/images/search?q=Policy+and+Procedure+Template&amp;FORM=REST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B576FAC933946A13FB99E328287F5" ma:contentTypeVersion="4" ma:contentTypeDescription="Create a new document." ma:contentTypeScope="" ma:versionID="42790808365c868e966ce1e3b628dcab">
  <xsd:schema xmlns:xsd="http://www.w3.org/2001/XMLSchema" xmlns:xs="http://www.w3.org/2001/XMLSchema" xmlns:p="http://schemas.microsoft.com/office/2006/metadata/properties" xmlns:ns2="c5863e72-5d43-404b-ba0f-6eaae3f75174" xmlns:ns3="089cc61f-9364-425b-98e3-a172c578885b" targetNamespace="http://schemas.microsoft.com/office/2006/metadata/properties" ma:root="true" ma:fieldsID="30504397eea07b6b2e2359fcc57cba31" ns2:_="" ns3:_="">
    <xsd:import namespace="c5863e72-5d43-404b-ba0f-6eaae3f75174"/>
    <xsd:import namespace="089cc61f-9364-425b-98e3-a172c5788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63e72-5d43-404b-ba0f-6eaae3f75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cc61f-9364-425b-98e3-a172c578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55806-A351-47E6-8EEA-C7FAD0519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63e72-5d43-404b-ba0f-6eaae3f75174"/>
    <ds:schemaRef ds:uri="089cc61f-9364-425b-98e3-a172c578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3C2FA-D95D-44F1-B65B-0BEAEEB5C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C5661-E102-43BF-AB00-B1E7BC475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Agency Policies and Procedures</vt:lpstr>
      <vt:lpstr>Agency Policies and Procedures Checklist</vt:lpstr>
    </vt:vector>
  </TitlesOfParts>
  <Company>State of Florida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Policies and Procedures</dc:title>
  <dc:subject/>
  <dc:creator>State of Florida</dc:creator>
  <cp:keywords/>
  <dc:description/>
  <cp:lastModifiedBy>Robin Keller</cp:lastModifiedBy>
  <cp:revision>2</cp:revision>
  <cp:lastPrinted>2017-04-11T17:35:00Z</cp:lastPrinted>
  <dcterms:created xsi:type="dcterms:W3CDTF">2017-10-11T21:10:00Z</dcterms:created>
  <dcterms:modified xsi:type="dcterms:W3CDTF">2017-10-11T21:10:00Z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0x010100D2BB576FAC933946A13FB99E328287F5</vt:lpwstr>
  </property>
</Properties>
</file>